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B14" w:rsidRDefault="00F71733">
      <w:pPr>
        <w:rPr>
          <w:sz w:val="32"/>
          <w:szCs w:val="32"/>
          <w:u w:val="single"/>
        </w:rPr>
      </w:pPr>
      <w:proofErr w:type="spellStart"/>
      <w:r w:rsidRPr="001E7453">
        <w:rPr>
          <w:sz w:val="32"/>
          <w:szCs w:val="32"/>
          <w:u w:val="single"/>
        </w:rPr>
        <w:t>Ethidium</w:t>
      </w:r>
      <w:proofErr w:type="spellEnd"/>
      <w:r w:rsidRPr="001E7453">
        <w:rPr>
          <w:sz w:val="32"/>
          <w:szCs w:val="32"/>
          <w:u w:val="single"/>
        </w:rPr>
        <w:t xml:space="preserve"> Bromide </w:t>
      </w:r>
      <w:r w:rsidR="006E49BD">
        <w:rPr>
          <w:sz w:val="32"/>
          <w:szCs w:val="32"/>
          <w:u w:val="single"/>
        </w:rPr>
        <w:t xml:space="preserve">Safe Use and </w:t>
      </w:r>
      <w:r w:rsidRPr="001E7453">
        <w:rPr>
          <w:sz w:val="32"/>
          <w:szCs w:val="32"/>
          <w:u w:val="single"/>
        </w:rPr>
        <w:t>Disposal</w:t>
      </w:r>
    </w:p>
    <w:p w:rsidR="003519A6" w:rsidRDefault="003519A6" w:rsidP="003519A6">
      <w:proofErr w:type="spellStart"/>
      <w:r>
        <w:t>Ethidium</w:t>
      </w:r>
      <w:proofErr w:type="spellEnd"/>
      <w:r>
        <w:t xml:space="preserve"> bromide is commonly used in molecular biology labs. The mutagenic properties of this substance may present a hazard if not properly disposed.  The following guidelines have come from Universities, MSDSs and the Howard Hughes Institute.</w:t>
      </w:r>
    </w:p>
    <w:p w:rsidR="00E4234B" w:rsidRPr="00AF79E8" w:rsidRDefault="00E4234B">
      <w:pPr>
        <w:rPr>
          <w:sz w:val="32"/>
          <w:szCs w:val="32"/>
          <w:u w:val="single"/>
        </w:rPr>
      </w:pPr>
      <w:r w:rsidRPr="00AF79E8">
        <w:rPr>
          <w:sz w:val="32"/>
          <w:szCs w:val="32"/>
          <w:u w:val="single"/>
        </w:rPr>
        <w:t>Safety</w:t>
      </w:r>
    </w:p>
    <w:p w:rsidR="006E49BD" w:rsidRDefault="006E49BD">
      <w:r>
        <w:t xml:space="preserve">An operational eyewash station should be available. Wear a lab coat and chemical splash goggles, and use </w:t>
      </w:r>
      <w:proofErr w:type="spellStart"/>
      <w:r>
        <w:t>nitrile</w:t>
      </w:r>
      <w:proofErr w:type="spellEnd"/>
      <w:r>
        <w:t xml:space="preserve"> gloves for hand protection. Double gloving and hand</w:t>
      </w:r>
      <w:r w:rsidR="00AF79E8">
        <w:t xml:space="preserve"> </w:t>
      </w:r>
      <w:r>
        <w:t>washing after donning gloves is required.</w:t>
      </w:r>
    </w:p>
    <w:p w:rsidR="006E49BD" w:rsidRDefault="006E49BD">
      <w:r>
        <w:t xml:space="preserve">When working with </w:t>
      </w:r>
      <w:proofErr w:type="spellStart"/>
      <w:r>
        <w:t>Ethidium</w:t>
      </w:r>
      <w:proofErr w:type="spellEnd"/>
      <w:r>
        <w:t xml:space="preserve"> bromide, limit the potential for spread and contamination. Confine work with dry </w:t>
      </w:r>
      <w:proofErr w:type="spellStart"/>
      <w:r>
        <w:t>Ethidium</w:t>
      </w:r>
      <w:proofErr w:type="spellEnd"/>
      <w:r>
        <w:t xml:space="preserve"> bromide to a chemical fume ho</w:t>
      </w:r>
      <w:r w:rsidR="00AF79E8">
        <w:t>o</w:t>
      </w:r>
      <w:r>
        <w:t>d with the sa</w:t>
      </w:r>
      <w:r w:rsidR="00AF79E8">
        <w:t>s</w:t>
      </w:r>
      <w:r>
        <w:t xml:space="preserve">h hood down to at least 12 inches or below eye height. Work on disposable mats or paper in the lab so that you can dispose of these contaminated surfaces when you are done with your work. When weighing dry </w:t>
      </w:r>
      <w:proofErr w:type="spellStart"/>
      <w:r>
        <w:t>ethidium</w:t>
      </w:r>
      <w:proofErr w:type="spellEnd"/>
      <w:r>
        <w:t xml:space="preserve"> bromide use an enclosed weighing station to reduce/eliminate cross drafts to eliminate </w:t>
      </w:r>
      <w:r w:rsidR="00E4234B">
        <w:t xml:space="preserve">the potential for </w:t>
      </w:r>
      <w:r>
        <w:t>cross contamination</w:t>
      </w:r>
      <w:r w:rsidR="00E4234B">
        <w:t>.</w:t>
      </w:r>
    </w:p>
    <w:p w:rsidR="006E49BD" w:rsidRDefault="00E4234B">
      <w:r>
        <w:t xml:space="preserve">If an ultraviolet (UV) light source is used in your work with EtBr, added caution is required. Avoid exposing unprotected skin and eyes to intense UV short waves lengths when you are standing near the source. Use UV eye protection. For prolonged work close to UV light boxes or other intense sources, it may be useful to wrap the end of the lab coat sleeve loosely with masking tape to prevent gaps where the </w:t>
      </w:r>
      <w:r w:rsidR="00AF79E8">
        <w:t>wrist could</w:t>
      </w:r>
      <w:r>
        <w:t xml:space="preserve"> be exposed.</w:t>
      </w:r>
    </w:p>
    <w:p w:rsidR="00E4234B" w:rsidRPr="007C124E" w:rsidRDefault="00E4234B">
      <w:pPr>
        <w:rPr>
          <w:sz w:val="32"/>
          <w:szCs w:val="32"/>
          <w:u w:val="single"/>
        </w:rPr>
      </w:pPr>
      <w:r w:rsidRPr="007C124E">
        <w:rPr>
          <w:sz w:val="32"/>
          <w:szCs w:val="32"/>
          <w:u w:val="single"/>
        </w:rPr>
        <w:t>Work Practices</w:t>
      </w:r>
    </w:p>
    <w:p w:rsidR="00E4234B" w:rsidRDefault="00E4234B">
      <w:r>
        <w:t xml:space="preserve">When working with EtBr, minimize the spill potential as much as possible. If practical, purchase </w:t>
      </w:r>
      <w:r w:rsidR="00AF79E8">
        <w:t>readymade</w:t>
      </w:r>
      <w:r>
        <w:t xml:space="preserve"> stock </w:t>
      </w:r>
      <w:r w:rsidR="00AF79E8">
        <w:t>solutions instead</w:t>
      </w:r>
      <w:r>
        <w:t xml:space="preserve"> of mixing your own </w:t>
      </w:r>
      <w:r w:rsidR="00AF79E8">
        <w:t>solutions</w:t>
      </w:r>
      <w:r>
        <w:t xml:space="preserve">. Again, </w:t>
      </w:r>
      <w:r w:rsidR="00AF79E8">
        <w:t>protect</w:t>
      </w:r>
      <w:r>
        <w:t xml:space="preserve"> yourself while mixing solutions by doing this </w:t>
      </w:r>
      <w:r w:rsidR="00AF79E8">
        <w:t>process in</w:t>
      </w:r>
      <w:r>
        <w:t xml:space="preserve"> an </w:t>
      </w:r>
      <w:r w:rsidR="00AF79E8">
        <w:t>operable</w:t>
      </w:r>
      <w:r>
        <w:t xml:space="preserve"> hood with the </w:t>
      </w:r>
      <w:r w:rsidR="00AF79E8">
        <w:t>sash</w:t>
      </w:r>
      <w:r>
        <w:t xml:space="preserve"> at the correct height</w:t>
      </w:r>
      <w:r w:rsidR="003519A6">
        <w:t xml:space="preserve">. Prevent accidents by keeping </w:t>
      </w:r>
      <w:r w:rsidR="00AF79E8">
        <w:t>EtBr quantities</w:t>
      </w:r>
      <w:r w:rsidR="003519A6">
        <w:t xml:space="preserve"> in the lab as small as possible. Transport EtBr solutions in secondary containers.  Keep EtBr containers tightly closed when not actively </w:t>
      </w:r>
      <w:r w:rsidR="00AF79E8">
        <w:t>working with</w:t>
      </w:r>
      <w:r w:rsidR="003519A6">
        <w:t xml:space="preserve"> the container. Always use secondary containers (trays or basins) when you transport gels to </w:t>
      </w:r>
      <w:r w:rsidR="00AF79E8">
        <w:t>contain</w:t>
      </w:r>
      <w:r w:rsidR="003519A6">
        <w:t xml:space="preserve"> spills and prevent contamination.</w:t>
      </w:r>
    </w:p>
    <w:p w:rsidR="00AF79E8" w:rsidRDefault="00AF79E8">
      <w:r>
        <w:t xml:space="preserve">All non-waste EtBr containers must be labeled under Right- to –Know regulations. The EtBr container should include the name of the material. Concentration, warning, and date solution was prepared. </w:t>
      </w:r>
    </w:p>
    <w:p w:rsidR="00F71733" w:rsidRPr="007C124E" w:rsidRDefault="00AF79E8">
      <w:pPr>
        <w:rPr>
          <w:sz w:val="32"/>
          <w:szCs w:val="32"/>
          <w:u w:val="single"/>
        </w:rPr>
      </w:pPr>
      <w:r w:rsidRPr="007C124E">
        <w:rPr>
          <w:sz w:val="32"/>
          <w:szCs w:val="32"/>
          <w:u w:val="single"/>
        </w:rPr>
        <w:t>Disposal of</w:t>
      </w:r>
      <w:r w:rsidR="00F71733" w:rsidRPr="007C124E">
        <w:rPr>
          <w:sz w:val="32"/>
          <w:szCs w:val="32"/>
          <w:u w:val="single"/>
        </w:rPr>
        <w:t xml:space="preserve"> </w:t>
      </w:r>
      <w:proofErr w:type="spellStart"/>
      <w:r w:rsidR="00F71733" w:rsidRPr="007C124E">
        <w:rPr>
          <w:sz w:val="32"/>
          <w:szCs w:val="32"/>
          <w:u w:val="single"/>
        </w:rPr>
        <w:t>Ethidium</w:t>
      </w:r>
      <w:proofErr w:type="spellEnd"/>
      <w:r w:rsidR="00F71733" w:rsidRPr="007C124E">
        <w:rPr>
          <w:sz w:val="32"/>
          <w:szCs w:val="32"/>
          <w:u w:val="single"/>
        </w:rPr>
        <w:t xml:space="preserve"> bromide</w:t>
      </w:r>
    </w:p>
    <w:p w:rsidR="00F71733" w:rsidRPr="001E7453" w:rsidRDefault="00F71733">
      <w:pPr>
        <w:rPr>
          <w:sz w:val="28"/>
          <w:szCs w:val="28"/>
          <w:u w:val="single"/>
        </w:rPr>
      </w:pPr>
      <w:r w:rsidRPr="001E7453">
        <w:rPr>
          <w:sz w:val="28"/>
          <w:szCs w:val="28"/>
          <w:u w:val="single"/>
        </w:rPr>
        <w:t>Electrophoresis Gels</w:t>
      </w:r>
    </w:p>
    <w:p w:rsidR="00F71733" w:rsidRDefault="00F71733">
      <w:r>
        <w:t>T race amounts of ethidium bromide in gels should not pose a hazard. Higher concentrations (gel is dark pink or red or designated color) should not be based in lab trash.</w:t>
      </w:r>
    </w:p>
    <w:p w:rsidR="00F71733" w:rsidRDefault="00F71733" w:rsidP="00F71733">
      <w:pPr>
        <w:pStyle w:val="ListParagraph"/>
        <w:numPr>
          <w:ilvl w:val="0"/>
          <w:numId w:val="1"/>
        </w:numPr>
      </w:pPr>
      <w:r>
        <w:t xml:space="preserve">Less than0.1% </w:t>
      </w:r>
      <w:r w:rsidR="006260D2">
        <w:t xml:space="preserve"> </w:t>
      </w:r>
      <w:r>
        <w:t>ethidium bromide:</w:t>
      </w:r>
      <w:r w:rsidR="006260D2">
        <w:t xml:space="preserve"> </w:t>
      </w:r>
      <w:r>
        <w:t>place in lab trash</w:t>
      </w:r>
    </w:p>
    <w:p w:rsidR="00F71733" w:rsidRDefault="00F71733" w:rsidP="00F71733">
      <w:pPr>
        <w:pStyle w:val="ListParagraph"/>
        <w:numPr>
          <w:ilvl w:val="0"/>
          <w:numId w:val="1"/>
        </w:numPr>
      </w:pPr>
      <w:r>
        <w:t>More than or equal to .1%:place in biohazard box for incineration</w:t>
      </w:r>
    </w:p>
    <w:p w:rsidR="00F71733" w:rsidRPr="001E7453" w:rsidRDefault="00F71733" w:rsidP="00F71733">
      <w:pPr>
        <w:rPr>
          <w:sz w:val="28"/>
          <w:szCs w:val="28"/>
          <w:u w:val="single"/>
        </w:rPr>
      </w:pPr>
      <w:r w:rsidRPr="001E7453">
        <w:rPr>
          <w:sz w:val="28"/>
          <w:szCs w:val="28"/>
          <w:u w:val="single"/>
        </w:rPr>
        <w:t>Ethidium Bromide Solutions</w:t>
      </w:r>
    </w:p>
    <w:p w:rsidR="006260D2" w:rsidRDefault="006260D2" w:rsidP="006260D2">
      <w:pPr>
        <w:pStyle w:val="ListParagraph"/>
        <w:numPr>
          <w:ilvl w:val="0"/>
          <w:numId w:val="5"/>
        </w:numPr>
      </w:pPr>
      <w:r>
        <w:t xml:space="preserve">Aqueous solutions containing &lt;10ug/ml, ethidium bromide can be released to </w:t>
      </w:r>
      <w:r w:rsidR="00653440">
        <w:t>drain</w:t>
      </w:r>
    </w:p>
    <w:p w:rsidR="006260D2" w:rsidRDefault="006260D2" w:rsidP="006260D2">
      <w:pPr>
        <w:pStyle w:val="ListParagraph"/>
        <w:numPr>
          <w:ilvl w:val="0"/>
          <w:numId w:val="5"/>
        </w:numPr>
      </w:pPr>
      <w:r>
        <w:t>Aqueous solutions containing &gt;10ug/ml, ethidium bromide should be filtered or deactivated using charcoal filtration.</w:t>
      </w:r>
    </w:p>
    <w:p w:rsidR="006260D2" w:rsidRDefault="006260D2" w:rsidP="006260D2">
      <w:pPr>
        <w:pStyle w:val="ListParagraph"/>
        <w:numPr>
          <w:ilvl w:val="0"/>
          <w:numId w:val="5"/>
        </w:numPr>
      </w:pPr>
      <w:r>
        <w:t>Solutions containing heavy metals, organics, cyanides or sulfides shall be disposed as hazardous waste</w:t>
      </w:r>
    </w:p>
    <w:p w:rsidR="006260D2" w:rsidRDefault="006260D2" w:rsidP="006260D2">
      <w:r>
        <w:t>Charcoal Filtration</w:t>
      </w:r>
    </w:p>
    <w:p w:rsidR="006260D2" w:rsidRDefault="006260D2" w:rsidP="006260D2">
      <w:r>
        <w:t xml:space="preserve">Filtering the aqueous ethidium bromide waste solutions, free of other </w:t>
      </w:r>
      <w:r w:rsidR="00653440">
        <w:t>contaminants</w:t>
      </w:r>
      <w:r>
        <w:t>, through a bed of activated charcoal is relatively simple and effective. The filtrate may be poured down the drain.</w:t>
      </w:r>
    </w:p>
    <w:p w:rsidR="006260D2" w:rsidRDefault="006260D2" w:rsidP="006260D2">
      <w:r>
        <w:t>There are 2 simple kits available for charcoal filtration:</w:t>
      </w:r>
    </w:p>
    <w:p w:rsidR="006260D2" w:rsidRDefault="006260D2" w:rsidP="006260D2">
      <w:r>
        <w:t>FUNNEL KIT</w:t>
      </w:r>
    </w:p>
    <w:p w:rsidR="006260D2" w:rsidRDefault="00653440" w:rsidP="006260D2">
      <w:r>
        <w:t>C</w:t>
      </w:r>
      <w:r w:rsidR="006260D2">
        <w:t>ommercial filter kit</w:t>
      </w:r>
      <w:r w:rsidR="0093287E">
        <w:t>s, available from many scientific supply sources use a cha</w:t>
      </w:r>
      <w:r w:rsidR="006260D2">
        <w:t>rcoal disk</w:t>
      </w:r>
      <w:r w:rsidR="006B0310">
        <w:t xml:space="preserve"> that is graduated for easily tracking the amount of aqueous solution calculated for a fixed quantity of ethidium bromide residue.  This is useful for labs that generate large amounts of solution at a time. The kit is available through VWR </w:t>
      </w:r>
      <w:r w:rsidR="00D34924">
        <w:t>(</w:t>
      </w:r>
      <w:hyperlink r:id="rId5" w:history="1">
        <w:r w:rsidR="00D34924" w:rsidRPr="00076CB1">
          <w:rPr>
            <w:rStyle w:val="Hyperlink"/>
          </w:rPr>
          <w:t>www.vwr.com</w:t>
        </w:r>
      </w:hyperlink>
      <w:r w:rsidR="00D34924">
        <w:t xml:space="preserve">) </w:t>
      </w:r>
      <w:r w:rsidR="006B0310">
        <w:t>or Schleicher and Schuell.</w:t>
      </w:r>
    </w:p>
    <w:p w:rsidR="00D34924" w:rsidRDefault="00D34924" w:rsidP="006260D2">
      <w:r>
        <w:t>The Green Bag</w:t>
      </w:r>
    </w:p>
    <w:p w:rsidR="00D34924" w:rsidRDefault="00D34924" w:rsidP="006260D2">
      <w:r>
        <w:t>Another simple charcoal filtration method is the Green Bag manufactured by BIO 101 (</w:t>
      </w:r>
      <w:hyperlink r:id="rId6" w:history="1">
        <w:r w:rsidRPr="00076CB1">
          <w:rPr>
            <w:rStyle w:val="Hyperlink"/>
          </w:rPr>
          <w:t>www.bio101.com</w:t>
        </w:r>
      </w:hyperlink>
      <w:r>
        <w:t>).</w:t>
      </w:r>
    </w:p>
    <w:p w:rsidR="00D34924" w:rsidRDefault="00D34924" w:rsidP="006260D2">
      <w:r>
        <w:t xml:space="preserve"> The Green Bag kit allows for rapid and trouble free concentration of ethidium bromide from large volumes of solution into a small “tea” bag containing activated carbon which is disposed along with other solid waste. One kit can remove 500 mg of ethidium bromide from solutions (10mg EtBr/bag).</w:t>
      </w:r>
    </w:p>
    <w:p w:rsidR="006B0310" w:rsidRDefault="001E7453" w:rsidP="006260D2">
      <w:pPr>
        <w:rPr>
          <w:sz w:val="32"/>
          <w:szCs w:val="32"/>
        </w:rPr>
      </w:pPr>
      <w:r>
        <w:rPr>
          <w:sz w:val="32"/>
          <w:szCs w:val="32"/>
        </w:rPr>
        <w:t>Gloves, Equipment and Debris</w:t>
      </w:r>
    </w:p>
    <w:p w:rsidR="001E7453" w:rsidRPr="001E7453" w:rsidRDefault="001E7453" w:rsidP="006260D2">
      <w:r>
        <w:t>Gloves, test tubes and paper towels that are grossly contaminated with ethidium bromide should be placed in medical waste for incineration. Consider deactivating in bleach before disposal if items are significantly contaminated.</w:t>
      </w:r>
    </w:p>
    <w:p w:rsidR="001E7453" w:rsidRPr="001E7453" w:rsidRDefault="001E7453" w:rsidP="006260D2">
      <w:pPr>
        <w:rPr>
          <w:sz w:val="28"/>
          <w:szCs w:val="28"/>
        </w:rPr>
      </w:pPr>
    </w:p>
    <w:p w:rsidR="006260D2" w:rsidRPr="006260D2" w:rsidRDefault="006260D2" w:rsidP="006260D2">
      <w:pPr>
        <w:ind w:left="450"/>
        <w:rPr>
          <w:sz w:val="28"/>
          <w:szCs w:val="28"/>
        </w:rPr>
      </w:pPr>
    </w:p>
    <w:p w:rsidR="006260D2" w:rsidRPr="006260D2" w:rsidRDefault="006260D2" w:rsidP="006260D2">
      <w:pPr>
        <w:ind w:left="720"/>
      </w:pPr>
    </w:p>
    <w:sectPr w:rsidR="006260D2" w:rsidRPr="006260D2" w:rsidSect="00EF454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75C75"/>
    <w:multiLevelType w:val="hybridMultilevel"/>
    <w:tmpl w:val="8A845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966655"/>
    <w:multiLevelType w:val="hybridMultilevel"/>
    <w:tmpl w:val="50B0CF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2BA2886"/>
    <w:multiLevelType w:val="hybridMultilevel"/>
    <w:tmpl w:val="CF5CA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252C98"/>
    <w:multiLevelType w:val="hybridMultilevel"/>
    <w:tmpl w:val="0FC6977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1F3438BA"/>
    <w:multiLevelType w:val="hybridMultilevel"/>
    <w:tmpl w:val="10CCD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71733"/>
    <w:rsid w:val="001E7453"/>
    <w:rsid w:val="003519A6"/>
    <w:rsid w:val="003E0F4E"/>
    <w:rsid w:val="00512EB4"/>
    <w:rsid w:val="006260D2"/>
    <w:rsid w:val="00653440"/>
    <w:rsid w:val="006B0310"/>
    <w:rsid w:val="006D7A57"/>
    <w:rsid w:val="006E49BD"/>
    <w:rsid w:val="007C124E"/>
    <w:rsid w:val="008304FF"/>
    <w:rsid w:val="0093287E"/>
    <w:rsid w:val="0093665F"/>
    <w:rsid w:val="00AF79E8"/>
    <w:rsid w:val="00D34924"/>
    <w:rsid w:val="00E4234B"/>
    <w:rsid w:val="00EF454A"/>
    <w:rsid w:val="00F71733"/>
    <w:rsid w:val="00FA0C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5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1733"/>
    <w:pPr>
      <w:ind w:left="720"/>
      <w:contextualSpacing/>
    </w:pPr>
  </w:style>
  <w:style w:type="character" w:styleId="Hyperlink">
    <w:name w:val="Hyperlink"/>
    <w:basedOn w:val="DefaultParagraphFont"/>
    <w:uiPriority w:val="99"/>
    <w:unhideWhenUsed/>
    <w:rsid w:val="00D34924"/>
    <w:rPr>
      <w:color w:val="0000FF" w:themeColor="hyperlink"/>
      <w:u w:val="single"/>
    </w:rPr>
  </w:style>
  <w:style w:type="character" w:styleId="FollowedHyperlink">
    <w:name w:val="FollowedHyperlink"/>
    <w:basedOn w:val="DefaultParagraphFont"/>
    <w:uiPriority w:val="99"/>
    <w:semiHidden/>
    <w:unhideWhenUsed/>
    <w:rsid w:val="001E745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o101.com" TargetMode="External"/><Relationship Id="rId5" Type="http://schemas.openxmlformats.org/officeDocument/2006/relationships/hyperlink" Target="http://www.vw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646</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Bonnie.DiSalvo</dc:creator>
  <cp:keywords/>
  <dc:description/>
  <cp:lastModifiedBy>Bonnie.DiSalvo</cp:lastModifiedBy>
  <cp:revision>3</cp:revision>
  <dcterms:created xsi:type="dcterms:W3CDTF">2009-04-16T16:50:00Z</dcterms:created>
  <dcterms:modified xsi:type="dcterms:W3CDTF">2009-04-20T14:47:00Z</dcterms:modified>
</cp:coreProperties>
</file>