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39BA1" w14:textId="7E718FEE" w:rsidR="00D47847" w:rsidRDefault="00505FEC" w:rsidP="00505FEC">
      <w:pPr>
        <w:jc w:val="center"/>
        <w:rPr>
          <w:sz w:val="28"/>
        </w:rPr>
      </w:pPr>
      <w:r>
        <w:rPr>
          <w:b/>
          <w:bCs/>
          <w:sz w:val="28"/>
        </w:rPr>
        <w:t>Gaylord Desurmont Publications</w:t>
      </w:r>
    </w:p>
    <w:tbl>
      <w:tblPr>
        <w:tblW w:w="9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0"/>
      </w:tblGrid>
      <w:tr w:rsidR="00505FEC" w14:paraId="3516C358" w14:textId="77777777" w:rsidTr="00505FEC">
        <w:trPr>
          <w:trHeight w:val="765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4225A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Kosciolek, C., Desurmont, G.A., Thomann, T. et al. Toward a push–pull strategy against invasive snails using chemical and visual stimuli. Sci Rep 14, 11511 (2024). https://doi.org/10.1038/s41598-024-62225-6</w:t>
            </w:r>
          </w:p>
        </w:tc>
      </w:tr>
      <w:tr w:rsidR="00505FEC" w14:paraId="473B1FFF" w14:textId="77777777" w:rsidTr="00505FEC">
        <w:trPr>
          <w:trHeight w:val="1035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0C8FB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Bon, M., Desurmont, G., Guermache, F., Rector, B.G., Smith, L. 2023. Submission of barcode sequences of the European moth, Gymnancyla canella Denis and Schiffermüller (Pyralidae), a candidate biocontrol agent of the invasive Russian thistles, Salsola spp. (Chenopodiaceae) in California. National Center for Biotechnology Information (NCBI). OQ801570.</w:t>
            </w:r>
          </w:p>
        </w:tc>
      </w:tr>
      <w:tr w:rsidR="00505FEC" w14:paraId="4634B72A" w14:textId="77777777" w:rsidTr="00505FEC">
        <w:trPr>
          <w:trHeight w:val="765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592C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Desurmont, G., Blanchet, A. 2023. Florivory is an alternative but suboptimal diet for an invasive leaf-feeding beetle. Ecological Entomology. 1-4. https://doi.org/10.1111/een.13237.</w:t>
            </w:r>
          </w:p>
        </w:tc>
      </w:tr>
      <w:tr w:rsidR="00505FEC" w14:paraId="5AFEFC64" w14:textId="77777777" w:rsidTr="00505FEC">
        <w:trPr>
          <w:trHeight w:val="525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3995A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Grof-Tisza, P., Morelon, S., Desurmont, G., Benrey, B. 2022. Population-specific plant-plant signaling in wild lima beans. Plants. 11(18):2320. https://doi.org/10.3390/plants11182320.</w:t>
            </w:r>
          </w:p>
        </w:tc>
      </w:tr>
      <w:tr w:rsidR="00505FEC" w14:paraId="4FF9B1D7" w14:textId="77777777" w:rsidTr="00505FEC">
        <w:trPr>
          <w:trHeight w:val="1035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57B59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Desurmont, G.A., Tannieres, M., Roche, M., Blanchet, A., Manoukis, N. 2022. Identifying an optimal screen mesh to enable augmentorium-based enhanced biological control of the olive fruit fly Bactrocera oleae (Diptera: Tephritidae) and the Mediterranean fruit fly Ceratitis capitata (Diptera: Tephritida. Journal of Insect Science. 22(3):1-7. Article 11. https://doi.org/10.1093/jisesa/ieac027.</w:t>
            </w:r>
          </w:p>
        </w:tc>
      </w:tr>
      <w:tr w:rsidR="00505FEC" w14:paraId="5C341992" w14:textId="77777777" w:rsidTr="00505FEC">
        <w:trPr>
          <w:trHeight w:val="825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85AE7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Cuny, M. A. C., la Forgia, D., Desurmont, G. A., Bustos-Segura, C., Glauser, G., &amp; Benrey, B. (2022). Top-down cascading effects of seed-feeding beetles and their parasitoids on plants and leaf herbivores. Functional Ecology, 00, 1–13. https://doi.org/10.1111/1365-2435.14049</w:t>
            </w:r>
          </w:p>
        </w:tc>
      </w:tr>
      <w:tr w:rsidR="00505FEC" w14:paraId="23F237D0" w14:textId="77777777" w:rsidTr="00505FEC">
        <w:trPr>
          <w:trHeight w:val="915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5E515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Hanache, P.; Thomann, T.; Caron, V.; Desurmont, G.A. Can Estivation Preferences Be Used to Develop Novel Management Tools against Invasive Mediterranean Snails? Insects 2021, 12, 1118. https://doi.org/10.3390/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insects12121118</w:t>
            </w:r>
          </w:p>
        </w:tc>
      </w:tr>
      <w:tr w:rsidR="00505FEC" w14:paraId="1541BC61" w14:textId="77777777" w:rsidTr="00505FEC">
        <w:trPr>
          <w:trHeight w:val="84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3F098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Wang, X., Ramualde, N., Desurmont, G., Smith, L., Gundersen, D.E., Grodowitz, M.J. 2021. Reproductive traits of the egg parasitoid Aprostocetus fukutai a promising biological control agent for invasive citrus longhorned beetle Anoplophora chinensis. Biocontrol.  https://doi.org/10.1007/s10526-021-10118-2</w:t>
            </w:r>
          </w:p>
        </w:tc>
      </w:tr>
      <w:tr w:rsidR="00505FEC" w14:paraId="7F209AD3" w14:textId="77777777" w:rsidTr="00505FEC">
        <w:trPr>
          <w:trHeight w:val="9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4A1D1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Mann, L., Laplanche, D., Degen, T., Turlings, T.C., Desurmont, G.A. 2021. Plant volatile emissions induced by insect and gastropod herbivory: a comparative study. Scientific Reports. 11, 23698. https://doi.org/10.1038/s41598-021-02801-2.</w:t>
            </w:r>
          </w:p>
        </w:tc>
      </w:tr>
      <w:tr w:rsidR="00505FEC" w14:paraId="6224D319" w14:textId="77777777" w:rsidTr="00505FEC">
        <w:trPr>
          <w:trHeight w:val="12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090EF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Bon, M., Desurmont, G., Kerdellant, E., Guermache, F., Sforza, R.F.H. 2021. Submission of mitochondrial sequences of one prospective biological control agent of French broom, the psyllid Arytinnis hakani. Genbank. OL631144.</w:t>
            </w:r>
          </w:p>
        </w:tc>
      </w:tr>
      <w:tr w:rsidR="00505FEC" w14:paraId="17887815" w14:textId="77777777" w:rsidTr="00505FEC">
        <w:trPr>
          <w:trHeight w:val="78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361B7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Desurmont, G., Kerdellant, E., Lambin, N. 2020. Between a rock and an egg-crushing place: selection pressure from natural enemies and plant defenses on eggs of the viburnum leaf beetle in its native range. Ecological Entomology. 2021. https://doi.org/10.1111/een.12936.</w:t>
            </w:r>
          </w:p>
        </w:tc>
      </w:tr>
      <w:tr w:rsidR="00505FEC" w14:paraId="0FE326A9" w14:textId="77777777" w:rsidTr="00505FEC">
        <w:trPr>
          <w:trHeight w:val="78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385DC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Desurmont, G.A., Von Arx, M., Turlings, T.C., Shiestl, F.P. 2020. Floral odors can interfere with the foraging behavior of parasitoids searching for hosts. Frontiers in Ecology and Evolution. 8:148. https://doi.org/10.3389/fevo.2020.00148.</w:t>
            </w:r>
          </w:p>
        </w:tc>
      </w:tr>
      <w:tr w:rsidR="00505FEC" w14:paraId="249F514C" w14:textId="77777777" w:rsidTr="00505FEC">
        <w:trPr>
          <w:trHeight w:val="829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EDDCA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Trunz, V., Lucchetti, M., Benon, D., Dorchin, A., Desurmont, G., Kast, C., Rasmann, S., Glauser, G., Praz, C. 2020. To bee or not to bee – the “raison d’être” of toxic secondary compounds in the pollen of Boraginaceae. Functional Ecology. 34(7):1345-1357. https://doi.org/10.1111/1365-2435.13581.</w:t>
            </w:r>
          </w:p>
        </w:tc>
      </w:tr>
      <w:tr w:rsidR="00505FEC" w14:paraId="564BE415" w14:textId="77777777" w:rsidTr="00505FEC">
        <w:trPr>
          <w:trHeight w:val="93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E8BF5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Escobar, Y., Guermache, F., Bon, M., Kerdellant, E., Petoux, L., Desurmont, G. 2020. Biology and ecology of Cryptonevra nigritarsis, a potential biological control agent against the giant reed Arundo donax. Biological Control. 147:104287. https://doi.org/10.1016/j.biocontrol.2020.104287.</w:t>
            </w:r>
          </w:p>
        </w:tc>
      </w:tr>
      <w:tr w:rsidR="00505FEC" w14:paraId="38C5E552" w14:textId="77777777" w:rsidTr="00505FEC">
        <w:trPr>
          <w:trHeight w:val="9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9EEAB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Desurmont, G., Bon, M., Kerdellant, E., Guermache, F., Pfingstl, T., Tixier, M. 2020. An integrative approach combining molecular analyses and experiments to investigate predation of insect eggs by a mite. Ecosphere. 11(3). https://doi.org/10.1002/ecs2.3065.</w:t>
            </w:r>
          </w:p>
        </w:tc>
      </w:tr>
      <w:tr w:rsidR="00505FEC" w14:paraId="36E1D68D" w14:textId="77777777" w:rsidTr="00505FEC">
        <w:trPr>
          <w:trHeight w:val="78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B5468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Desurmont, G.A., Morelon, S.P., Benrey, B. 2020. First insights into the chemical ecology of an invasive pest: Olfactory preferences of the viburnum leaf beetle Pyrrhalta viburni. Environmental Entomology. 49(2):364-369. https://doi.org/10.1093/ee/nvaa007.</w:t>
            </w:r>
          </w:p>
        </w:tc>
      </w:tr>
      <w:tr w:rsidR="00505FEC" w14:paraId="7A01BA22" w14:textId="77777777" w:rsidTr="00505FEC">
        <w:trPr>
          <w:trHeight w:val="525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09E9D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Gols, R., Desurmont, G.A., Harvey, J.A. 2019. Variation in performance and resistance to parasitism of Plutella xylostella populations. Insects. 10:293. https://doi.org/10.3390%2Finsects10090293.</w:t>
            </w:r>
          </w:p>
        </w:tc>
      </w:tr>
      <w:tr w:rsidR="00505FEC" w14:paraId="776AC155" w14:textId="77777777" w:rsidTr="00505FEC">
        <w:trPr>
          <w:trHeight w:val="1035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EA709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Hinz, H., Bon, M., Bourdot, G., Cristofaro, M., Desurmont, G., Kurose, D., Muller-Scharer, H., Rafter, M., Schaffner, U., Seier, M., Sforza, R.F.H.F., Smith, L., Stutz, S., Thomas, S., Weyl, P., Winston, R. 2019. Proceedings of the XV International Symposium on Biological Control of Weeds. XV International Symposium on Biological Control of Weeds, Engelberg, Switzerland. 27-31 August 2018, I-XIX, 331 pp..</w:t>
            </w:r>
          </w:p>
        </w:tc>
      </w:tr>
      <w:tr w:rsidR="00505FEC" w14:paraId="57FCC6FE" w14:textId="77777777" w:rsidTr="00505FEC">
        <w:trPr>
          <w:trHeight w:val="78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7DB81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Cuny, M.A., La Forgia, D., Desurmont, G., Glauser, G., Benrey, B. 2019. Role of cyanogenic glycosides in the seeds of wild Lima bean, Phaseolus lunatus: Defense, nutrition or both?. Planta. 250, 1281-1292. https://doi.org/10.1007/s00425-019-03221-3.</w:t>
            </w:r>
          </w:p>
        </w:tc>
      </w:tr>
      <w:tr w:rsidR="00505FEC" w14:paraId="7ABAADA4" w14:textId="77777777" w:rsidTr="00505FEC">
        <w:trPr>
          <w:trHeight w:val="78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E407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Desurmont, G.A., Kerdellant, E., Pfingstl, T., Kreiter, S., Augér, P., Tixier, M. 2019. Mites associated with egg masses of the viburnum leaf beetle Pyrrhalta viburni (Paykull) on Viburnum tinus L.. Acarologia. 59(1):57-72. https://doi.org/10.24349/acarologia/20194311.</w:t>
            </w:r>
          </w:p>
        </w:tc>
      </w:tr>
      <w:tr w:rsidR="00505FEC" w14:paraId="4C66EC68" w14:textId="77777777" w:rsidTr="00505FEC">
        <w:trPr>
          <w:trHeight w:val="9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46942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Jaffuel, G., Puza, V., Hug, A., Meuli, R., Nermut, J., Turlings, T., Desurmont, G., Campos-Herrera, R. 2018. Molecular detection and quantification of slug parasitic nematodes from the soil and their hosts. Journal of Invertebrate Pathology. 160:18-25. https://doi.org/10.1016/j.jip.2018.11.005.</w:t>
            </w:r>
          </w:p>
        </w:tc>
      </w:tr>
      <w:tr w:rsidR="00505FEC" w14:paraId="3A34E1FA" w14:textId="77777777" w:rsidTr="00505FEC">
        <w:trPr>
          <w:trHeight w:val="78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82D0C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Kellenberger, R., Desurmont, G., Schlueter, P., Shiestl, F. 2018. Trans-generational inheritance of herbivory-induced phenotypic changes in Brassica rapa. Scientific Reports. 8(1), article 3536. 10.1038/s41598-018-21880-2.</w:t>
            </w:r>
          </w:p>
        </w:tc>
      </w:tr>
      <w:tr w:rsidR="00505FEC" w14:paraId="10A14190" w14:textId="77777777" w:rsidTr="00505FEC">
        <w:trPr>
          <w:trHeight w:val="1069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E0BA4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Desurmont, G.A.</w:t>
            </w:r>
            <w:r>
              <w:rPr>
                <w:rFonts w:ascii="Calibri" w:hAnsi="Calibri" w:cs="Calibri"/>
                <w:color w:val="000000"/>
              </w:rPr>
              <w:t xml:space="preserve"> A.Guiguet, and T.C.J. Turlings. Invasive insect herbivores as disrupters of chemically-mediated tritrophic interactions: effects of herbivore density and parasitoid learning. Biological invasions. DOI:10.1007/s10530-017-1526-x.</w:t>
            </w:r>
            <w:r>
              <w:rPr>
                <w:rFonts w:ascii="Calibri" w:hAnsi="Calibri" w:cs="Calibri"/>
                <w:color w:val="008000"/>
              </w:rPr>
              <w:t xml:space="preserve"> </w:t>
            </w:r>
          </w:p>
        </w:tc>
      </w:tr>
      <w:tr w:rsidR="00505FEC" w14:paraId="271E126E" w14:textId="77777777" w:rsidTr="00505FEC">
        <w:trPr>
          <w:trHeight w:val="1092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CE085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Carrasco, D., Desurmont, G., Laplanche, D., Proffit, M., Gols, R., Becher, P.G., Larsson, M.C., Turlings, T.C., Anderson, P. 2017. The multitrophic consequences of concurrent insect invasions: a range-expanding herbivore and its associated parasitoid affect native tritrophic interactions. Global Change Biology. DOI: 10.1111/gcb.13836.</w:t>
            </w:r>
          </w:p>
        </w:tc>
      </w:tr>
      <w:tr w:rsidR="00505FEC" w14:paraId="223BA7FD" w14:textId="77777777" w:rsidTr="00505FEC">
        <w:trPr>
          <w:trHeight w:val="1035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BDB5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Desurmont, G., Kholer, A., Maag, D., Laplanche, D., Xu, H., Baumann, J., Demaire, C., Devenoges, D., Glavan, M., Mann, L., Turlings, T.C. 2017. The spitting image of plant defenses: effects of plant secondary chemistry on the efficiency of caterpillar regurgitant as an anti-predator defense. Journal of Chemical Ecology. DOI 10.1002/ece3.3174.</w:t>
            </w:r>
          </w:p>
        </w:tc>
      </w:tr>
      <w:tr w:rsidR="00505FEC" w14:paraId="08E73659" w14:textId="77777777" w:rsidTr="00505FEC">
        <w:trPr>
          <w:trHeight w:val="78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6994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Danner, H., Desurmont, G.A., Cristescu, S.M., Van Dam, N.M. 2017. Herbivore-induced plant volatiles accurately predict history of coexistence, diet breadth, and feeding mode of herbivores. New Phytologist. 220(3):726-738. DOI: 10.1111/nph.14428.</w:t>
            </w:r>
          </w:p>
        </w:tc>
      </w:tr>
      <w:tr w:rsidR="00505FEC" w14:paraId="4DABC75C" w14:textId="77777777" w:rsidTr="00505FEC">
        <w:trPr>
          <w:trHeight w:val="78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B72B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Xu, H., Desurmont, G., Degen, T., Laplanche, D., Henryk, L., Turlings, T.C. 2016. Combined use of herbivore-induced plant volatiles and sex pheromones for mate location in braconid parasitoids. Plant Cell and Environment. Vol 39, Pages 1920-1927. DOI: 10.1111/pce.12818.</w:t>
            </w:r>
          </w:p>
        </w:tc>
      </w:tr>
      <w:tr w:rsidR="00505FEC" w14:paraId="2E8F7436" w14:textId="77777777" w:rsidTr="00505FEC">
        <w:trPr>
          <w:trHeight w:val="78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BECFD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Desurmont, G., Xu, H., Turlings, T.C. 2016. Powdery mildew suppresses herbivore-induced plant volatiles and interferes with parasitoid attraction in Brassica rapa. Plant Cell and Environment. Vol 39, Pages 1920-1927. DOI: 10.1111/pce.12752.</w:t>
            </w:r>
          </w:p>
        </w:tc>
      </w:tr>
      <w:tr w:rsidR="00505FEC" w14:paraId="0FB4E777" w14:textId="77777777" w:rsidTr="00505FEC">
        <w:trPr>
          <w:trHeight w:val="78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A0E56" w14:textId="77777777" w:rsidR="00505FEC" w:rsidRDefault="00505F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Desurmont, G., Zemanova, M., Turlings, T.C. 2016. THE GASTROPOD MENACE: SLUGS ON BRASSICA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PLANTS AFFECT CATERPILLAR SURVIVAL THROUGH CONSUMPTION AND INTERFERENCE WITH PARASITOID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ATTRACTION. Journal of Chemical Ecology. Vol 42, Issue 3, Pages 183-192.</w:t>
            </w:r>
          </w:p>
        </w:tc>
      </w:tr>
    </w:tbl>
    <w:p w14:paraId="00B2F834" w14:textId="77777777" w:rsidR="00505FEC" w:rsidRPr="00505FEC" w:rsidRDefault="00505FEC" w:rsidP="00505FEC"/>
    <w:sectPr w:rsidR="00505FEC" w:rsidRPr="00505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EC"/>
    <w:rsid w:val="00505FEC"/>
    <w:rsid w:val="00BA3615"/>
    <w:rsid w:val="00D4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618E"/>
  <w15:chartTrackingRefBased/>
  <w15:docId w15:val="{0B8734F3-640A-466F-A01B-064D85E1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5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5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5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5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5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5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5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5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5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5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5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5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5F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5F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5F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5F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5F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5F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5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5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5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5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5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5F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5F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5F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5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5F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5F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HAGUE</dc:creator>
  <cp:keywords/>
  <dc:description/>
  <cp:lastModifiedBy>Sarah HAGUE</cp:lastModifiedBy>
  <cp:revision>1</cp:revision>
  <dcterms:created xsi:type="dcterms:W3CDTF">2024-10-10T09:46:00Z</dcterms:created>
  <dcterms:modified xsi:type="dcterms:W3CDTF">2024-10-10T09:46:00Z</dcterms:modified>
</cp:coreProperties>
</file>